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D25D5">
      <w:pPr>
        <w:spacing w:line="360" w:lineRule="auto"/>
        <w:jc w:val="center"/>
        <w:rPr>
          <w:rFonts w:hint="default" w:eastAsia="宋体" w:cs="Times New Roman"/>
          <w:b/>
          <w:bCs/>
          <w:color w:val="auto"/>
          <w:spacing w:val="12"/>
          <w:sz w:val="44"/>
          <w:szCs w:val="44"/>
          <w:highlight w:val="none"/>
          <w:lang w:val="en-US" w:eastAsia="zh-CN"/>
        </w:rPr>
      </w:pPr>
      <w:r>
        <w:rPr>
          <w:rFonts w:hint="eastAsia" w:eastAsia="宋体" w:cs="Times New Roman"/>
          <w:b/>
          <w:bCs/>
          <w:color w:val="auto"/>
          <w:spacing w:val="12"/>
          <w:sz w:val="44"/>
          <w:szCs w:val="44"/>
          <w:highlight w:val="none"/>
          <w:lang w:eastAsia="zh-CN"/>
        </w:rPr>
        <w:t>2025年中央财政农业社会化服务项目</w:t>
      </w:r>
      <w:r>
        <w:rPr>
          <w:rFonts w:hint="eastAsia" w:eastAsia="宋体" w:cs="Times New Roman"/>
          <w:b/>
          <w:bCs/>
          <w:color w:val="auto"/>
          <w:spacing w:val="12"/>
          <w:sz w:val="44"/>
          <w:szCs w:val="44"/>
          <w:highlight w:val="none"/>
          <w:u w:val="single"/>
          <w:lang w:val="en-US" w:eastAsia="zh-CN"/>
        </w:rPr>
        <w:t xml:space="preserve">   </w:t>
      </w:r>
      <w:r>
        <w:rPr>
          <w:rFonts w:hint="eastAsia" w:eastAsia="宋体" w:cs="Times New Roman"/>
          <w:b/>
          <w:bCs/>
          <w:color w:val="auto"/>
          <w:spacing w:val="12"/>
          <w:sz w:val="44"/>
          <w:szCs w:val="44"/>
          <w:highlight w:val="none"/>
          <w:lang w:eastAsia="zh-CN"/>
        </w:rPr>
        <w:t>标段</w:t>
      </w:r>
    </w:p>
    <w:p w14:paraId="7146B3D5">
      <w:pPr>
        <w:spacing w:line="360" w:lineRule="auto"/>
        <w:jc w:val="center"/>
        <w:rPr>
          <w:rFonts w:hint="eastAsia"/>
          <w:color w:val="auto"/>
          <w:spacing w:val="12"/>
          <w:sz w:val="44"/>
          <w:szCs w:val="44"/>
          <w:highlight w:val="none"/>
        </w:rPr>
      </w:pPr>
    </w:p>
    <w:p w14:paraId="3DC82E63">
      <w:pPr>
        <w:pStyle w:val="2"/>
        <w:rPr>
          <w:rFonts w:hint="eastAsia"/>
          <w:color w:val="auto"/>
          <w:highlight w:val="none"/>
        </w:rPr>
      </w:pPr>
    </w:p>
    <w:p w14:paraId="67598EC4">
      <w:pPr>
        <w:spacing w:line="360" w:lineRule="auto"/>
        <w:jc w:val="center"/>
        <w:rPr>
          <w:rFonts w:hint="eastAsia"/>
          <w:color w:val="auto"/>
          <w:spacing w:val="12"/>
          <w:sz w:val="44"/>
          <w:szCs w:val="44"/>
          <w:highlight w:val="none"/>
        </w:rPr>
      </w:pPr>
    </w:p>
    <w:p w14:paraId="4F0D8957">
      <w:pPr>
        <w:spacing w:line="360" w:lineRule="auto"/>
        <w:jc w:val="center"/>
        <w:rPr>
          <w:rFonts w:hint="eastAsia"/>
          <w:b/>
          <w:bCs/>
          <w:color w:val="auto"/>
          <w:spacing w:val="12"/>
          <w:sz w:val="44"/>
          <w:szCs w:val="44"/>
          <w:highlight w:val="none"/>
        </w:rPr>
      </w:pPr>
      <w:r>
        <w:rPr>
          <w:rFonts w:hint="eastAsia"/>
          <w:b/>
          <w:bCs/>
          <w:color w:val="auto"/>
          <w:spacing w:val="12"/>
          <w:sz w:val="44"/>
          <w:szCs w:val="44"/>
          <w:highlight w:val="none"/>
        </w:rPr>
        <w:t>政府采购合同书</w:t>
      </w:r>
    </w:p>
    <w:p w14:paraId="456057DF">
      <w:pPr>
        <w:spacing w:line="360" w:lineRule="auto"/>
        <w:jc w:val="center"/>
        <w:rPr>
          <w:rFonts w:hint="eastAsia"/>
          <w:color w:val="auto"/>
          <w:spacing w:val="12"/>
          <w:sz w:val="44"/>
          <w:szCs w:val="44"/>
          <w:highlight w:val="none"/>
        </w:rPr>
      </w:pPr>
      <w:r>
        <w:rPr>
          <w:rFonts w:hint="eastAsia"/>
          <w:color w:val="auto"/>
          <w:spacing w:val="12"/>
          <w:sz w:val="32"/>
          <w:szCs w:val="32"/>
          <w:highlight w:val="none"/>
        </w:rPr>
        <w:t xml:space="preserve">                   </w:t>
      </w:r>
    </w:p>
    <w:p w14:paraId="0E017562">
      <w:pPr>
        <w:pStyle w:val="6"/>
        <w:ind w:firstLine="0"/>
        <w:rPr>
          <w:rFonts w:hint="eastAsia"/>
          <w:color w:val="auto"/>
          <w:spacing w:val="12"/>
          <w:sz w:val="32"/>
          <w:szCs w:val="32"/>
          <w:highlight w:val="none"/>
        </w:rPr>
      </w:pPr>
    </w:p>
    <w:p w14:paraId="7470C99E">
      <w:pPr>
        <w:pStyle w:val="6"/>
        <w:ind w:firstLine="0"/>
        <w:rPr>
          <w:rFonts w:hint="eastAsia"/>
          <w:color w:val="auto"/>
          <w:highlight w:val="none"/>
        </w:rPr>
      </w:pPr>
    </w:p>
    <w:p w14:paraId="58977743">
      <w:pPr>
        <w:rPr>
          <w:rFonts w:hint="eastAsia"/>
          <w:color w:val="auto"/>
          <w:highlight w:val="none"/>
        </w:rPr>
      </w:pPr>
    </w:p>
    <w:p w14:paraId="3F61FBE4">
      <w:pPr>
        <w:pStyle w:val="2"/>
        <w:rPr>
          <w:rFonts w:hint="eastAsia"/>
          <w:color w:val="auto"/>
          <w:highlight w:val="none"/>
        </w:rPr>
      </w:pPr>
    </w:p>
    <w:p w14:paraId="77AB1151">
      <w:pPr>
        <w:rPr>
          <w:rFonts w:hint="eastAsia"/>
          <w:color w:val="auto"/>
          <w:highlight w:val="none"/>
        </w:rPr>
      </w:pPr>
    </w:p>
    <w:p w14:paraId="4477B735">
      <w:pPr>
        <w:pStyle w:val="2"/>
        <w:rPr>
          <w:rFonts w:hint="eastAsia"/>
          <w:color w:val="auto"/>
          <w:highlight w:val="none"/>
        </w:rPr>
      </w:pPr>
    </w:p>
    <w:p w14:paraId="6608F4BF">
      <w:pPr>
        <w:spacing w:line="360" w:lineRule="auto"/>
        <w:ind w:firstLine="1376" w:firstLineChars="400"/>
        <w:jc w:val="left"/>
        <w:rPr>
          <w:rFonts w:hint="eastAsia" w:eastAsia="宋体"/>
          <w:color w:val="auto"/>
          <w:spacing w:val="12"/>
          <w:sz w:val="32"/>
          <w:szCs w:val="32"/>
          <w:highlight w:val="none"/>
          <w:lang w:eastAsia="zh-CN"/>
        </w:rPr>
      </w:pPr>
      <w:r>
        <w:rPr>
          <w:rFonts w:hint="eastAsia"/>
          <w:color w:val="auto"/>
          <w:spacing w:val="12"/>
          <w:sz w:val="32"/>
          <w:szCs w:val="32"/>
          <w:highlight w:val="none"/>
        </w:rPr>
        <w:t>采购人：</w:t>
      </w:r>
      <w:r>
        <w:rPr>
          <w:rFonts w:hint="eastAsia"/>
          <w:color w:val="auto"/>
          <w:spacing w:val="12"/>
          <w:sz w:val="32"/>
          <w:szCs w:val="32"/>
          <w:highlight w:val="none"/>
          <w:lang w:eastAsia="zh-CN"/>
        </w:rPr>
        <w:t>蒲城县农业农村局</w:t>
      </w:r>
    </w:p>
    <w:p w14:paraId="2BA5B43A">
      <w:pPr>
        <w:spacing w:line="360" w:lineRule="auto"/>
        <w:ind w:firstLine="1376" w:firstLineChars="400"/>
        <w:rPr>
          <w:rFonts w:hint="eastAsia" w:eastAsia="宋体"/>
          <w:color w:val="auto"/>
          <w:spacing w:val="12"/>
          <w:sz w:val="32"/>
          <w:szCs w:val="32"/>
          <w:highlight w:val="none"/>
          <w:lang w:eastAsia="zh-CN"/>
        </w:rPr>
      </w:pPr>
      <w:r>
        <w:rPr>
          <w:rFonts w:hint="eastAsia"/>
          <w:color w:val="auto"/>
          <w:spacing w:val="12"/>
          <w:sz w:val="32"/>
          <w:szCs w:val="32"/>
          <w:highlight w:val="none"/>
        </w:rPr>
        <w:t>供应商：</w:t>
      </w:r>
    </w:p>
    <w:p w14:paraId="46E5894C">
      <w:pPr>
        <w:spacing w:line="560" w:lineRule="exact"/>
        <w:rPr>
          <w:rFonts w:hint="eastAsia" w:ascii="宋体" w:hAnsi="宋体" w:eastAsia="宋体" w:cs="宋体"/>
          <w:color w:val="auto"/>
          <w:sz w:val="22"/>
          <w:szCs w:val="22"/>
          <w:highlight w:val="none"/>
        </w:rPr>
      </w:pPr>
    </w:p>
    <w:p w14:paraId="71CEAE2E">
      <w:pPr>
        <w:pStyle w:val="3"/>
        <w:rPr>
          <w:rFonts w:hint="eastAsia" w:ascii="宋体" w:hAnsi="宋体" w:eastAsia="宋体" w:cs="宋体"/>
          <w:color w:val="auto"/>
          <w:sz w:val="22"/>
          <w:szCs w:val="22"/>
          <w:highlight w:val="none"/>
        </w:rPr>
      </w:pPr>
    </w:p>
    <w:p w14:paraId="330FEF7B">
      <w:pPr>
        <w:spacing w:line="360" w:lineRule="auto"/>
        <w:jc w:val="left"/>
        <w:rPr>
          <w:rFonts w:hint="eastAsia" w:eastAsia="宋体" w:cs="Times New Roman"/>
          <w:color w:val="auto"/>
          <w:spacing w:val="12"/>
          <w:sz w:val="32"/>
          <w:szCs w:val="32"/>
          <w:highlight w:val="none"/>
        </w:rPr>
      </w:pPr>
    </w:p>
    <w:p w14:paraId="498DAFCB">
      <w:pPr>
        <w:spacing w:line="360" w:lineRule="auto"/>
        <w:jc w:val="left"/>
        <w:rPr>
          <w:rFonts w:hint="eastAsia" w:eastAsia="宋体" w:cs="Times New Roman"/>
          <w:color w:val="auto"/>
          <w:spacing w:val="12"/>
          <w:sz w:val="32"/>
          <w:szCs w:val="32"/>
          <w:highlight w:val="none"/>
        </w:rPr>
      </w:pPr>
    </w:p>
    <w:p w14:paraId="3707956D">
      <w:pPr>
        <w:spacing w:line="360" w:lineRule="auto"/>
        <w:jc w:val="left"/>
        <w:rPr>
          <w:rFonts w:hint="eastAsia" w:eastAsia="宋体" w:cs="Times New Roman"/>
          <w:color w:val="auto"/>
          <w:spacing w:val="12"/>
          <w:sz w:val="32"/>
          <w:szCs w:val="32"/>
          <w:highlight w:val="none"/>
          <w:lang w:eastAsia="zh-CN"/>
        </w:rPr>
      </w:pPr>
      <w:r>
        <w:rPr>
          <w:rFonts w:hint="eastAsia" w:eastAsia="宋体" w:cs="Times New Roman"/>
          <w:color w:val="auto"/>
          <w:spacing w:val="12"/>
          <w:sz w:val="32"/>
          <w:szCs w:val="32"/>
          <w:highlight w:val="none"/>
        </w:rPr>
        <w:t>签订地点：</w:t>
      </w:r>
      <w:r>
        <w:rPr>
          <w:rFonts w:hint="eastAsia" w:eastAsia="宋体" w:cs="Times New Roman"/>
          <w:color w:val="auto"/>
          <w:spacing w:val="12"/>
          <w:sz w:val="32"/>
          <w:szCs w:val="32"/>
          <w:highlight w:val="none"/>
          <w:lang w:val="en-US" w:eastAsia="zh-CN"/>
        </w:rPr>
        <w:t xml:space="preserve"> </w:t>
      </w:r>
    </w:p>
    <w:p w14:paraId="3BDD7F8D">
      <w:pPr>
        <w:spacing w:line="360" w:lineRule="auto"/>
        <w:jc w:val="left"/>
        <w:rPr>
          <w:rFonts w:hint="eastAsia" w:eastAsia="宋体" w:cs="Times New Roman"/>
          <w:color w:val="auto"/>
          <w:spacing w:val="12"/>
          <w:sz w:val="32"/>
          <w:szCs w:val="32"/>
          <w:highlight w:val="none"/>
          <w:lang w:val="en-US" w:eastAsia="zh-CN"/>
        </w:rPr>
      </w:pPr>
      <w:r>
        <w:rPr>
          <w:rFonts w:hint="eastAsia" w:eastAsia="宋体" w:cs="Times New Roman"/>
          <w:color w:val="auto"/>
          <w:spacing w:val="12"/>
          <w:sz w:val="32"/>
          <w:szCs w:val="32"/>
          <w:highlight w:val="none"/>
        </w:rPr>
        <w:t>项目编号：</w:t>
      </w:r>
      <w:r>
        <w:rPr>
          <w:rFonts w:hint="eastAsia" w:eastAsia="宋体" w:cs="Times New Roman"/>
          <w:color w:val="auto"/>
          <w:spacing w:val="12"/>
          <w:sz w:val="32"/>
          <w:szCs w:val="32"/>
          <w:highlight w:val="none"/>
          <w:lang w:val="en-US" w:eastAsia="zh-CN"/>
        </w:rPr>
        <w:t xml:space="preserve"> </w:t>
      </w:r>
      <w:r>
        <w:rPr>
          <w:rFonts w:hint="eastAsia" w:eastAsia="宋体" w:cs="Times New Roman"/>
          <w:color w:val="auto"/>
          <w:spacing w:val="12"/>
          <w:sz w:val="32"/>
          <w:szCs w:val="32"/>
          <w:highlight w:val="none"/>
        </w:rPr>
        <w:t xml:space="preserve"> </w:t>
      </w:r>
      <w:r>
        <w:rPr>
          <w:rFonts w:hint="eastAsia" w:eastAsia="宋体" w:cs="Times New Roman"/>
          <w:color w:val="auto"/>
          <w:spacing w:val="12"/>
          <w:sz w:val="32"/>
          <w:szCs w:val="32"/>
          <w:highlight w:val="none"/>
          <w:lang w:val="en-US" w:eastAsia="zh-CN"/>
        </w:rPr>
        <w:t xml:space="preserve">                        </w:t>
      </w:r>
    </w:p>
    <w:p w14:paraId="37A0133F">
      <w:pPr>
        <w:spacing w:line="360" w:lineRule="auto"/>
        <w:jc w:val="left"/>
        <w:rPr>
          <w:rFonts w:hint="eastAsia" w:eastAsia="宋体" w:cs="Times New Roman"/>
          <w:color w:val="auto"/>
          <w:spacing w:val="12"/>
          <w:sz w:val="32"/>
          <w:szCs w:val="32"/>
          <w:highlight w:val="none"/>
        </w:rPr>
      </w:pPr>
      <w:r>
        <w:rPr>
          <w:rFonts w:hint="eastAsia" w:eastAsia="宋体" w:cs="Times New Roman"/>
          <w:color w:val="auto"/>
          <w:spacing w:val="12"/>
          <w:sz w:val="32"/>
          <w:szCs w:val="32"/>
          <w:highlight w:val="none"/>
        </w:rPr>
        <w:t>签订时间：</w:t>
      </w:r>
      <w:r>
        <w:rPr>
          <w:rFonts w:hint="eastAsia" w:eastAsia="宋体" w:cs="Times New Roman"/>
          <w:color w:val="auto"/>
          <w:spacing w:val="12"/>
          <w:sz w:val="32"/>
          <w:szCs w:val="32"/>
          <w:highlight w:val="none"/>
          <w:lang w:val="en-US" w:eastAsia="zh-CN"/>
        </w:rPr>
        <w:t xml:space="preserve">    </w:t>
      </w:r>
      <w:r>
        <w:rPr>
          <w:rFonts w:hint="eastAsia" w:eastAsia="宋体" w:cs="Times New Roman"/>
          <w:color w:val="auto"/>
          <w:spacing w:val="12"/>
          <w:sz w:val="32"/>
          <w:szCs w:val="32"/>
          <w:highlight w:val="none"/>
        </w:rPr>
        <w:t>年</w:t>
      </w:r>
      <w:r>
        <w:rPr>
          <w:rFonts w:hint="eastAsia" w:eastAsia="宋体" w:cs="Times New Roman"/>
          <w:color w:val="auto"/>
          <w:spacing w:val="12"/>
          <w:sz w:val="32"/>
          <w:szCs w:val="32"/>
          <w:highlight w:val="none"/>
          <w:lang w:val="en-US" w:eastAsia="zh-CN"/>
        </w:rPr>
        <w:t xml:space="preserve">    </w:t>
      </w:r>
      <w:r>
        <w:rPr>
          <w:rFonts w:hint="eastAsia" w:eastAsia="宋体" w:cs="Times New Roman"/>
          <w:color w:val="auto"/>
          <w:spacing w:val="12"/>
          <w:sz w:val="32"/>
          <w:szCs w:val="32"/>
          <w:highlight w:val="none"/>
        </w:rPr>
        <w:t>月</w:t>
      </w:r>
      <w:r>
        <w:rPr>
          <w:rFonts w:hint="eastAsia" w:eastAsia="宋体" w:cs="Times New Roman"/>
          <w:color w:val="auto"/>
          <w:spacing w:val="12"/>
          <w:sz w:val="32"/>
          <w:szCs w:val="32"/>
          <w:highlight w:val="none"/>
          <w:lang w:val="en-US" w:eastAsia="zh-CN"/>
        </w:rPr>
        <w:t xml:space="preserve">   </w:t>
      </w:r>
      <w:r>
        <w:rPr>
          <w:rFonts w:hint="eastAsia" w:eastAsia="宋体" w:cs="Times New Roman"/>
          <w:color w:val="auto"/>
          <w:spacing w:val="12"/>
          <w:sz w:val="32"/>
          <w:szCs w:val="32"/>
          <w:highlight w:val="none"/>
        </w:rPr>
        <w:t>日</w:t>
      </w:r>
    </w:p>
    <w:p w14:paraId="126B52F3">
      <w:pPr>
        <w:pStyle w:val="3"/>
        <w:rPr>
          <w:rFonts w:hint="eastAsia" w:ascii="宋体" w:hAnsi="宋体" w:eastAsia="宋体" w:cs="宋体"/>
          <w:color w:val="auto"/>
          <w:sz w:val="22"/>
          <w:szCs w:val="22"/>
          <w:highlight w:val="none"/>
        </w:rPr>
      </w:pPr>
    </w:p>
    <w:p w14:paraId="62D13BF7">
      <w:pPr>
        <w:spacing w:before="260" w:after="260" w:line="360" w:lineRule="auto"/>
        <w:jc w:val="left"/>
        <w:outlineLvl w:val="1"/>
        <w:rPr>
          <w:rFonts w:hint="eastAsia" w:ascii="宋体" w:hAnsi="宋体" w:eastAsia="宋体" w:cs="宋体"/>
          <w:color w:val="auto"/>
          <w:sz w:val="22"/>
          <w:szCs w:val="22"/>
          <w:highlight w:val="none"/>
        </w:rPr>
      </w:pPr>
    </w:p>
    <w:p w14:paraId="0648DB16">
      <w:pPr>
        <w:spacing w:before="260" w:after="260" w:line="360" w:lineRule="auto"/>
        <w:jc w:val="left"/>
        <w:outlineLvl w:val="1"/>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lang w:eastAsia="zh-CN"/>
        </w:rPr>
        <w:t>蒲城县农业农村局</w:t>
      </w:r>
    </w:p>
    <w:p w14:paraId="4524F7D9">
      <w:pPr>
        <w:spacing w:before="260" w:after="260" w:line="360" w:lineRule="auto"/>
        <w:jc w:val="left"/>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 xml:space="preserve"> </w:t>
      </w:r>
    </w:p>
    <w:p w14:paraId="50C98B45">
      <w:pPr>
        <w:spacing w:before="260" w:after="260" w:line="360" w:lineRule="auto"/>
        <w:ind w:firstLine="480" w:firstLineChars="200"/>
        <w:jc w:val="left"/>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的采购结果，按照《中华人民共和国政府采购法》、《中华人民共和国民法典》等规定，经双方协商，本着平等互利和诚实信用的原则，一致同意签订本合同如下：</w:t>
      </w:r>
    </w:p>
    <w:p w14:paraId="54C0A151">
      <w:pPr>
        <w:spacing w:before="260" w:after="260" w:line="360" w:lineRule="auto"/>
        <w:ind w:firstLine="482" w:firstLineChars="200"/>
        <w:jc w:val="left"/>
        <w:outlineLvl w:val="1"/>
        <w:rPr>
          <w:rFonts w:hint="eastAsia" w:ascii="宋体" w:hAnsi="宋体" w:eastAsia="宋体" w:cs="宋体"/>
          <w:color w:val="auto"/>
          <w:sz w:val="24"/>
          <w:szCs w:val="24"/>
          <w:lang w:val="en-US" w:eastAsia="zh-CN"/>
        </w:rPr>
      </w:pPr>
      <w:r>
        <w:rPr>
          <w:rFonts w:hint="eastAsia" w:ascii="宋体" w:hAnsi="宋体" w:eastAsia="宋体" w:cs="宋体"/>
          <w:b/>
          <w:color w:val="auto"/>
          <w:sz w:val="24"/>
          <w:szCs w:val="24"/>
          <w:highlight w:val="none"/>
          <w:lang w:val="en-US" w:eastAsia="zh-CN"/>
        </w:rPr>
        <w:t xml:space="preserve">第一条 </w:t>
      </w:r>
      <w:r>
        <w:rPr>
          <w:rFonts w:hint="eastAsia" w:ascii="宋体" w:hAnsi="宋体" w:eastAsia="宋体" w:cs="宋体"/>
          <w:b/>
          <w:color w:val="auto"/>
          <w:sz w:val="24"/>
          <w:szCs w:val="24"/>
          <w:highlight w:val="none"/>
        </w:rPr>
        <w:t>项目基本情况</w:t>
      </w:r>
      <w:r>
        <w:rPr>
          <w:rFonts w:hint="eastAsia" w:ascii="宋体" w:hAnsi="宋体" w:eastAsia="宋体" w:cs="宋体"/>
          <w:color w:val="auto"/>
          <w:sz w:val="24"/>
          <w:szCs w:val="24"/>
          <w:lang w:val="en-US" w:eastAsia="zh-CN"/>
        </w:rPr>
        <w:t>：</w:t>
      </w:r>
    </w:p>
    <w:p w14:paraId="45B77DD5">
      <w:pPr>
        <w:spacing w:before="260" w:after="260" w:line="360" w:lineRule="auto"/>
        <w:ind w:firstLine="482" w:firstLineChars="200"/>
        <w:jc w:val="left"/>
        <w:outlineLvl w:val="1"/>
        <w:rPr>
          <w:rFonts w:hint="default"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rPr>
        <w:t>第二条 服务期限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lang w:val="en-US" w:eastAsia="zh-CN"/>
        </w:rPr>
        <w:t xml:space="preserve"> </w:t>
      </w:r>
    </w:p>
    <w:p w14:paraId="11C5BB4A">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left"/>
        <w:textAlignment w:val="auto"/>
        <w:rPr>
          <w:rFonts w:hint="eastAsia" w:ascii="宋体" w:hAnsi="宋体" w:eastAsia="宋体" w:cs="宋体"/>
          <w:b/>
          <w:bCs/>
          <w:color w:val="auto"/>
          <w:sz w:val="24"/>
          <w:szCs w:val="24"/>
          <w:highlight w:val="none"/>
          <w:lang w:eastAsia="zh-CN"/>
        </w:rPr>
      </w:pPr>
      <w:bookmarkStart w:id="0" w:name="_Toc225670751"/>
      <w:bookmarkStart w:id="1" w:name="_Toc225244852"/>
      <w:bookmarkStart w:id="2" w:name="_Toc283019214"/>
      <w:bookmarkStart w:id="3" w:name="_Toc282696226"/>
      <w:bookmarkStart w:id="4" w:name="_Toc185395249"/>
      <w:bookmarkStart w:id="5" w:name="_Toc225654644"/>
      <w:bookmarkStart w:id="6" w:name="_Toc239568418"/>
      <w:bookmarkStart w:id="7" w:name="_Toc286993786"/>
      <w:bookmarkStart w:id="8" w:name="_Toc237145406"/>
      <w:bookmarkStart w:id="9" w:name="_Toc238984975"/>
      <w:bookmarkStart w:id="10" w:name="_Toc239233914"/>
      <w:bookmarkStart w:id="11" w:name="_Toc247334841"/>
      <w:bookmarkStart w:id="12" w:name="_Toc212019594"/>
      <w:bookmarkStart w:id="13" w:name="_Toc232492928"/>
      <w:bookmarkStart w:id="14" w:name="_Toc211911348"/>
      <w:bookmarkStart w:id="15" w:name="_Toc211854449"/>
      <w:bookmarkStart w:id="16" w:name="_Toc241833903"/>
      <w:bookmarkStart w:id="17" w:name="_Toc251768862"/>
      <w:r>
        <w:rPr>
          <w:rFonts w:hint="eastAsia" w:ascii="宋体" w:hAnsi="宋体" w:eastAsia="宋体" w:cs="宋体"/>
          <w:b/>
          <w:bCs/>
          <w:color w:val="auto"/>
          <w:sz w:val="24"/>
          <w:szCs w:val="24"/>
          <w:highlight w:val="none"/>
        </w:rPr>
        <w:t>第三条</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服务内容与质量标准</w:t>
      </w:r>
      <w:r>
        <w:rPr>
          <w:rFonts w:hint="eastAsia" w:ascii="宋体" w:hAnsi="宋体" w:eastAsia="宋体" w:cs="宋体"/>
          <w:b/>
          <w:bCs/>
          <w:color w:val="auto"/>
          <w:sz w:val="24"/>
          <w:szCs w:val="24"/>
          <w:highlight w:val="none"/>
          <w:lang w:eastAsia="zh-CN"/>
        </w:rPr>
        <w:t>：</w:t>
      </w:r>
    </w:p>
    <w:p w14:paraId="38C72332">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第四条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lang w:eastAsia="zh-CN"/>
        </w:rPr>
        <w:t>合同价款</w:t>
      </w:r>
    </w:p>
    <w:p w14:paraId="77F3475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固定单价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元/亩，服务总亩数不少于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亩。  </w:t>
      </w:r>
    </w:p>
    <w:p w14:paraId="0C3C95F2">
      <w:pPr>
        <w:pStyle w:val="9"/>
        <w:spacing w:line="360" w:lineRule="auto"/>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无须另向</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支付本合同规定之外的其他任何费用</w:t>
      </w:r>
      <w:r>
        <w:rPr>
          <w:rFonts w:hint="eastAsia" w:ascii="宋体" w:hAnsi="宋体" w:eastAsia="宋体" w:cs="宋体"/>
          <w:color w:val="auto"/>
          <w:sz w:val="24"/>
          <w:szCs w:val="24"/>
          <w:highlight w:val="none"/>
          <w:lang w:eastAsia="zh-CN"/>
        </w:rPr>
        <w:t>。</w:t>
      </w:r>
    </w:p>
    <w:p w14:paraId="097C6923">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第五条  服务费支付方式</w:t>
      </w:r>
      <w:r>
        <w:rPr>
          <w:rFonts w:hint="eastAsia" w:ascii="宋体" w:hAnsi="宋体" w:eastAsia="宋体" w:cs="宋体"/>
          <w:b/>
          <w:color w:val="auto"/>
          <w:sz w:val="24"/>
          <w:szCs w:val="24"/>
          <w:highlight w:val="none"/>
          <w:lang w:eastAsia="zh-CN"/>
        </w:rPr>
        <w:t>：</w:t>
      </w:r>
    </w:p>
    <w:p w14:paraId="4F98F3F2">
      <w:pPr>
        <w:widowControl/>
        <w:spacing w:before="120" w:beforeLines="50" w:after="120" w:afterLines="50" w:line="360" w:lineRule="auto"/>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color w:val="auto"/>
          <w:sz w:val="24"/>
          <w:szCs w:val="24"/>
          <w:highlight w:val="none"/>
        </w:rPr>
        <w:t xml:space="preserve">   第六条  履约保证金</w:t>
      </w:r>
    </w:p>
    <w:p w14:paraId="349E7711">
      <w:pPr>
        <w:widowControl/>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在签订本合同之前，向</w:t>
      </w:r>
      <w:r>
        <w:rPr>
          <w:rFonts w:hint="eastAsia" w:ascii="宋体" w:hAnsi="宋体" w:eastAsia="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rPr>
        <w:t>构提交履约保证金人民币（大写）</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 元，￥</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 。</w:t>
      </w:r>
    </w:p>
    <w:p w14:paraId="65B7C03C">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kern w:val="0"/>
          <w:sz w:val="24"/>
          <w:szCs w:val="24"/>
          <w:highlight w:val="none"/>
        </w:rPr>
        <w:t>履约保证金的有效期为</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承诺的服务期限。</w:t>
      </w:r>
    </w:p>
    <w:p w14:paraId="6E005C27">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3.履约保证金作为违约金的一部分及用于补偿</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因</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不能履行合同义务而蒙受的损失。</w:t>
      </w:r>
    </w:p>
    <w:p w14:paraId="0B6808C1">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sz w:val="24"/>
          <w:szCs w:val="24"/>
          <w:highlight w:val="none"/>
        </w:rPr>
        <w:t>服务期限结束后，</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财务部门接到</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确认本合同服务等约定事项已经履行完毕的正式书面文件后的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日内，向</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退还履约保证金。</w:t>
      </w:r>
    </w:p>
    <w:p w14:paraId="601AAC69">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可以履约担保函的形式交纳履约保证金（格式见附件1）。</w:t>
      </w:r>
    </w:p>
    <w:p w14:paraId="6ED6BAEB">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第七条  </w:t>
      </w:r>
      <w:r>
        <w:rPr>
          <w:rFonts w:hint="eastAsia" w:ascii="宋体" w:hAnsi="宋体" w:eastAsia="宋体" w:cs="宋体"/>
          <w:b/>
          <w:color w:val="auto"/>
          <w:sz w:val="24"/>
          <w:szCs w:val="24"/>
          <w:highlight w:val="none"/>
          <w:lang w:eastAsia="zh-CN"/>
        </w:rPr>
        <w:t>采购人</w:t>
      </w:r>
      <w:r>
        <w:rPr>
          <w:rFonts w:hint="eastAsia" w:ascii="宋体" w:hAnsi="宋体" w:eastAsia="宋体" w:cs="宋体"/>
          <w:b/>
          <w:color w:val="auto"/>
          <w:sz w:val="24"/>
          <w:szCs w:val="24"/>
          <w:highlight w:val="none"/>
        </w:rPr>
        <w:t>的权利和义务</w:t>
      </w:r>
    </w:p>
    <w:p w14:paraId="56FF90E7">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有权对合同规定范围内</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的服务行为进行监督和检查，拥有监管权。有权定期核对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提供服务所配备的人员数量。对</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认为不合理的部分有权下达整改通知书，并要求</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限期整改。</w:t>
      </w:r>
    </w:p>
    <w:p w14:paraId="2D9CC636">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.负责检查监督</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管理工作的实施及制度的执行情况。</w:t>
      </w:r>
    </w:p>
    <w:p w14:paraId="4C50FD06">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.根据本合同规定，按时向</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支付应付服务费用。</w:t>
      </w:r>
    </w:p>
    <w:p w14:paraId="18EA818A">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.国家法律、法规所规定由</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承担的其它责任。</w:t>
      </w:r>
    </w:p>
    <w:p w14:paraId="6E67C62F">
      <w:pPr>
        <w:tabs>
          <w:tab w:val="left" w:pos="1379"/>
        </w:tabs>
        <w:spacing w:before="120" w:beforeLines="50" w:after="120" w:afterLines="50"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第八条  </w:t>
      </w:r>
      <w:r>
        <w:rPr>
          <w:rFonts w:hint="eastAsia" w:ascii="宋体" w:hAnsi="宋体" w:eastAsia="宋体" w:cs="宋体"/>
          <w:b/>
          <w:color w:val="auto"/>
          <w:sz w:val="24"/>
          <w:szCs w:val="24"/>
          <w:highlight w:val="none"/>
          <w:lang w:eastAsia="zh-CN"/>
        </w:rPr>
        <w:t>供应商</w:t>
      </w:r>
      <w:r>
        <w:rPr>
          <w:rFonts w:hint="eastAsia" w:ascii="宋体" w:hAnsi="宋体" w:eastAsia="宋体" w:cs="宋体"/>
          <w:b/>
          <w:color w:val="auto"/>
          <w:sz w:val="24"/>
          <w:szCs w:val="24"/>
          <w:highlight w:val="none"/>
        </w:rPr>
        <w:t>的权利和义务</w:t>
      </w:r>
    </w:p>
    <w:p w14:paraId="7E973648">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14:paraId="5FDD49FF">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收取相关服务费用，并有权在本项目管理范围内管理及合理使用。</w:t>
      </w:r>
    </w:p>
    <w:p w14:paraId="4D0B750A">
      <w:pPr>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通告本项目服务范围内有关服务的重大事项，及时配合处理投诉。</w:t>
      </w:r>
    </w:p>
    <w:p w14:paraId="7BC53F37">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的监督。</w:t>
      </w:r>
    </w:p>
    <w:p w14:paraId="43EFD7D5">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5.国家法律、法规所规定由</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承担的其它责任。</w:t>
      </w:r>
    </w:p>
    <w:p w14:paraId="120E9CB4">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第九条  违约责任</w:t>
      </w:r>
    </w:p>
    <w:p w14:paraId="2DCB3D88">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1.甲乙双方必须遵守本合同并执行合同中的各项规定，保证本合同的正常履行。</w:t>
      </w:r>
    </w:p>
    <w:p w14:paraId="05E8777C">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2.如因</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工作人员在履行职务过程中的的疏忽、失职、过错等故意或者过失原因给</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造成损失或侵害，包括但不限于</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本身的财产损失、由此而导致的</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对任何第三方的法律责任等，</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对此均应承担全部的赔偿责任。</w:t>
      </w:r>
    </w:p>
    <w:p w14:paraId="3F3C9BF1">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第十条  不可抗力事件处理</w:t>
      </w:r>
    </w:p>
    <w:p w14:paraId="656A74F9">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1.在合同有效期内，任何一方因不可抗力事件导致不能履行合同，则合同履行期可延长，其延长期与不可抗力影响期相同。</w:t>
      </w:r>
    </w:p>
    <w:p w14:paraId="6FE5A67B">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2.不可抗力事件发生后，应立即通知对方，并寄送有关权威机构出具的证明。</w:t>
      </w:r>
    </w:p>
    <w:p w14:paraId="6974C2B3">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14881B1">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rPr>
      </w:pPr>
      <w:bookmarkStart w:id="18" w:name="_Toc238984980"/>
      <w:bookmarkStart w:id="19" w:name="_Toc247334846"/>
      <w:bookmarkStart w:id="20" w:name="_Toc251768867"/>
      <w:bookmarkStart w:id="21" w:name="_Toc237145411"/>
      <w:bookmarkStart w:id="22" w:name="_Toc239568423"/>
      <w:bookmarkStart w:id="23" w:name="_Toc225244857"/>
      <w:bookmarkStart w:id="24" w:name="_Toc211911353"/>
      <w:bookmarkStart w:id="25" w:name="_Toc286993792"/>
      <w:bookmarkStart w:id="26" w:name="_Toc211854454"/>
      <w:bookmarkStart w:id="27" w:name="_Toc241833908"/>
      <w:bookmarkStart w:id="28" w:name="_Toc225654649"/>
      <w:bookmarkStart w:id="29" w:name="_Toc225670756"/>
      <w:bookmarkStart w:id="30" w:name="_Toc185395254"/>
      <w:bookmarkStart w:id="31" w:name="_Toc232492933"/>
      <w:bookmarkStart w:id="32" w:name="_Toc239233919"/>
      <w:bookmarkStart w:id="33" w:name="_Toc212019599"/>
      <w:r>
        <w:rPr>
          <w:rFonts w:hint="eastAsia" w:ascii="宋体" w:hAnsi="宋体" w:eastAsia="宋体" w:cs="宋体"/>
          <w:b/>
          <w:color w:val="auto"/>
          <w:sz w:val="24"/>
          <w:szCs w:val="24"/>
          <w:highlight w:val="none"/>
        </w:rPr>
        <w:t>第十一条  合同的变更和终止</w:t>
      </w:r>
    </w:p>
    <w:p w14:paraId="14D73E27">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除《中华人民共和国政府采购法》第49条、第50条第二款规定的情形外，本合同一经签订，甲乙双方不得擅自变更、中止或终止合同。</w:t>
      </w:r>
    </w:p>
    <w:p w14:paraId="5100991D">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第十二条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DE7614D">
      <w:pPr>
        <w:pStyle w:val="9"/>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1.在执行本合同中发生的或与本合同有关的争端，双方应通过友好协商解决，经协商在XX天内不能达成协议时，</w:t>
      </w:r>
      <w:r>
        <w:rPr>
          <w:rFonts w:hint="eastAsia" w:ascii="宋体" w:hAnsi="宋体" w:eastAsia="宋体" w:cs="宋体"/>
          <w:color w:val="auto"/>
          <w:kern w:val="0"/>
          <w:sz w:val="24"/>
          <w:szCs w:val="24"/>
          <w:highlight w:val="none"/>
        </w:rPr>
        <w:t>则采取：向</w:t>
      </w:r>
      <w:r>
        <w:rPr>
          <w:rFonts w:hint="eastAsia" w:ascii="宋体" w:hAnsi="宋体" w:eastAsia="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rPr>
        <w:t>所在地有管辖权的人民法院提起诉讼；</w:t>
      </w:r>
    </w:p>
    <w:p w14:paraId="76BCBD2E">
      <w:pPr>
        <w:tabs>
          <w:tab w:val="left" w:pos="1379"/>
        </w:tabs>
        <w:spacing w:before="120" w:beforeLines="50" w:after="120" w:afterLines="50" w:line="360" w:lineRule="auto"/>
        <w:ind w:firstLine="482" w:firstLineChars="200"/>
        <w:rPr>
          <w:rFonts w:hint="eastAsia" w:ascii="宋体" w:hAnsi="宋体" w:eastAsia="宋体" w:cs="宋体"/>
          <w:b/>
          <w:color w:val="auto"/>
          <w:sz w:val="24"/>
          <w:szCs w:val="24"/>
          <w:highlight w:val="none"/>
        </w:rPr>
      </w:pPr>
      <w:bookmarkStart w:id="34" w:name="_Toc185395255"/>
      <w:bookmarkStart w:id="35" w:name="_Toc247334847"/>
      <w:bookmarkStart w:id="36" w:name="_Toc225244858"/>
      <w:bookmarkStart w:id="37" w:name="_Toc211854455"/>
      <w:bookmarkStart w:id="38" w:name="_Toc282696231"/>
      <w:bookmarkStart w:id="39" w:name="_Toc239568424"/>
      <w:bookmarkStart w:id="40" w:name="_Toc283019219"/>
      <w:bookmarkStart w:id="41" w:name="_Toc212019600"/>
      <w:bookmarkStart w:id="42" w:name="_Toc239233920"/>
      <w:bookmarkStart w:id="43" w:name="_Toc241833909"/>
      <w:bookmarkStart w:id="44" w:name="_Toc237145412"/>
      <w:bookmarkStart w:id="45" w:name="_Toc232492934"/>
      <w:bookmarkStart w:id="46" w:name="_Toc238984981"/>
      <w:bookmarkStart w:id="47" w:name="_Toc286993793"/>
      <w:bookmarkStart w:id="48" w:name="_Toc251768868"/>
      <w:bookmarkStart w:id="49" w:name="_Toc211911354"/>
      <w:bookmarkStart w:id="50" w:name="_Toc225654650"/>
      <w:bookmarkStart w:id="51" w:name="_Toc225670757"/>
      <w:r>
        <w:rPr>
          <w:rFonts w:hint="eastAsia" w:ascii="宋体" w:hAnsi="宋体" w:eastAsia="宋体" w:cs="宋体"/>
          <w:b/>
          <w:color w:val="auto"/>
          <w:sz w:val="24"/>
          <w:szCs w:val="24"/>
          <w:highlight w:val="none"/>
        </w:rPr>
        <w:t>第十三条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color w:val="auto"/>
          <w:sz w:val="24"/>
          <w:szCs w:val="24"/>
          <w:highlight w:val="none"/>
        </w:rPr>
        <w:t>生效及其他</w:t>
      </w:r>
    </w:p>
    <w:p w14:paraId="29678057">
      <w:pPr>
        <w:pStyle w:val="1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1.合同经双方法定代表人或授权委托代理人签字并加盖单位公章后生效。</w:t>
      </w:r>
    </w:p>
    <w:p w14:paraId="1ABCEEA6">
      <w:pPr>
        <w:pStyle w:val="1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096D119E">
      <w:pPr>
        <w:pStyle w:val="1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kern w:val="0"/>
          <w:sz w:val="24"/>
          <w:szCs w:val="24"/>
          <w:highlight w:val="none"/>
          <w:u w:val="single"/>
          <w:lang w:eastAsia="zh-CN"/>
        </w:rPr>
        <w:t>肆</w:t>
      </w:r>
      <w:r>
        <w:rPr>
          <w:rFonts w:hint="eastAsia" w:ascii="宋体" w:hAnsi="宋体" w:eastAsia="宋体" w:cs="宋体"/>
          <w:color w:val="auto"/>
          <w:sz w:val="24"/>
          <w:szCs w:val="24"/>
          <w:highlight w:val="none"/>
        </w:rPr>
        <w:t>份，自双方签章之日起起效。</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kern w:val="0"/>
          <w:sz w:val="24"/>
          <w:szCs w:val="24"/>
          <w:highlight w:val="none"/>
          <w:u w:val="single"/>
          <w:lang w:eastAsia="zh-CN"/>
        </w:rPr>
        <w:t>壹</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供应壹</w:t>
      </w:r>
      <w:r>
        <w:rPr>
          <w:rFonts w:hint="eastAsia" w:ascii="宋体" w:hAnsi="宋体" w:eastAsia="宋体" w:cs="宋体"/>
          <w:color w:val="auto"/>
          <w:sz w:val="24"/>
          <w:szCs w:val="24"/>
          <w:highlight w:val="none"/>
        </w:rPr>
        <w:t>份，政府采购代理机构</w:t>
      </w:r>
      <w:r>
        <w:rPr>
          <w:rFonts w:hint="eastAsia" w:ascii="宋体" w:hAnsi="宋体" w:eastAsia="宋体" w:cs="宋体"/>
          <w:color w:val="auto"/>
          <w:kern w:val="0"/>
          <w:sz w:val="24"/>
          <w:szCs w:val="24"/>
          <w:highlight w:val="none"/>
          <w:u w:val="single"/>
          <w:lang w:eastAsia="zh-CN"/>
        </w:rPr>
        <w:t>壹</w:t>
      </w:r>
      <w:r>
        <w:rPr>
          <w:rFonts w:hint="eastAsia" w:ascii="宋体" w:hAnsi="宋体" w:eastAsia="宋体" w:cs="宋体"/>
          <w:color w:val="auto"/>
          <w:sz w:val="24"/>
          <w:szCs w:val="24"/>
          <w:highlight w:val="none"/>
        </w:rPr>
        <w:t>份，同级财政部门备案</w:t>
      </w:r>
      <w:r>
        <w:rPr>
          <w:rFonts w:hint="eastAsia" w:ascii="宋体" w:hAnsi="宋体" w:eastAsia="宋体" w:cs="宋体"/>
          <w:color w:val="auto"/>
          <w:kern w:val="0"/>
          <w:sz w:val="24"/>
          <w:szCs w:val="24"/>
          <w:highlight w:val="none"/>
          <w:u w:val="single"/>
          <w:lang w:eastAsia="zh-CN"/>
        </w:rPr>
        <w:t>壹</w:t>
      </w:r>
      <w:r>
        <w:rPr>
          <w:rFonts w:hint="eastAsia" w:ascii="宋体" w:hAnsi="宋体" w:eastAsia="宋体" w:cs="宋体"/>
          <w:color w:val="auto"/>
          <w:sz w:val="24"/>
          <w:szCs w:val="24"/>
          <w:highlight w:val="none"/>
        </w:rPr>
        <w:t>份，具有同等法律效力。</w:t>
      </w:r>
    </w:p>
    <w:p w14:paraId="35AB50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（盖章）</w:t>
      </w:r>
    </w:p>
    <w:p w14:paraId="6BBAD4E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w:t>
      </w:r>
    </w:p>
    <w:p w14:paraId="4CA5844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p>
    <w:p w14:paraId="2FA55A5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开户银行：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p>
    <w:p w14:paraId="6525C3CE">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账    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lang w:val="en-US" w:eastAsia="zh-CN"/>
        </w:rPr>
        <w:t xml:space="preserve"> </w:t>
      </w:r>
    </w:p>
    <w:p w14:paraId="148F02EC">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电    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 xml:space="preserve"> </w:t>
      </w:r>
    </w:p>
    <w:p w14:paraId="0BADB7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p>
    <w:p w14:paraId="74399D5A">
      <w:pPr>
        <w:spacing w:line="360" w:lineRule="auto"/>
        <w:rPr>
          <w:rFonts w:hint="eastAsia" w:ascii="宋体" w:hAnsi="宋体" w:eastAsia="宋体" w:cs="宋体"/>
          <w:b/>
          <w:color w:val="auto"/>
          <w:sz w:val="24"/>
          <w:szCs w:val="24"/>
        </w:rPr>
        <w:sectPr>
          <w:headerReference r:id="rId3" w:type="default"/>
          <w:footerReference r:id="rId4" w:type="default"/>
          <w:pgSz w:w="11906" w:h="16838"/>
          <w:pgMar w:top="1440" w:right="1417" w:bottom="1440" w:left="1417" w:header="964" w:footer="964"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color w:val="auto"/>
          <w:sz w:val="24"/>
          <w:szCs w:val="24"/>
          <w:highlight w:val="none"/>
        </w:rPr>
        <w:t>签约日期：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日</w:t>
      </w:r>
      <w:bookmarkStart w:id="52" w:name="_GoBack"/>
      <w:bookmarkEnd w:id="52"/>
    </w:p>
    <w:p w14:paraId="1616E5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29EE5">
    <w:pPr>
      <w:spacing w:line="230" w:lineRule="auto"/>
      <w:ind w:left="3813"/>
      <w:rPr>
        <w:rFonts w:ascii="宋体" w:hAnsi="宋体" w:eastAsia="宋体" w:cs="宋体"/>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0A1721">
                          <w:pPr>
                            <w:pStyle w:val="4"/>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2C0A1721">
                    <w:pPr>
                      <w:pStyle w:val="4"/>
                    </w:pPr>
                    <w:r>
                      <w:t xml:space="preserve">第 </w:t>
                    </w:r>
                    <w:r>
                      <w:fldChar w:fldCharType="begin"/>
                    </w:r>
                    <w:r>
                      <w:instrText xml:space="preserve"> PAGE  \* MERGEFORMAT </w:instrText>
                    </w:r>
                    <w:r>
                      <w:fldChar w:fldCharType="separate"/>
                    </w:r>
                    <w:r>
                      <w:t>35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9382F">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7682D"/>
    <w:rsid w:val="26876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lock Text"/>
    <w:basedOn w:val="1"/>
    <w:qFormat/>
    <w:uiPriority w:val="0"/>
    <w:pPr>
      <w:ind w:left="420" w:leftChars="200" w:rightChars="-70" w:firstLine="560" w:firstLineChars="200"/>
    </w:pPr>
    <w:rPr>
      <w:rFonts w:ascii="楷体_GB2312" w:eastAsia="楷体_GB2312"/>
      <w:sz w:val="28"/>
    </w:rPr>
  </w:style>
  <w:style w:type="paragraph" w:styleId="4">
    <w:name w:val="footer"/>
    <w:basedOn w:val="1"/>
    <w:next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customStyle="1" w:styleId="9">
    <w:name w:val="样式 首行缩进:  2 字符"/>
    <w:basedOn w:val="1"/>
    <w:qFormat/>
    <w:uiPriority w:val="0"/>
    <w:pPr>
      <w:spacing w:line="400" w:lineRule="exact"/>
      <w:ind w:firstLine="200" w:firstLineChars="200"/>
    </w:pPr>
    <w:rPr>
      <w:rFonts w:ascii="宋体" w:cs="宋体"/>
      <w:kern w:val="0"/>
      <w:sz w:val="24"/>
    </w:rPr>
  </w:style>
  <w:style w:type="paragraph" w:styleId="10">
    <w:name w:val="List Paragraph"/>
    <w:basedOn w:val="1"/>
    <w:qFormat/>
    <w:uiPriority w:val="34"/>
    <w:pPr>
      <w:ind w:firstLine="420" w:firstLineChars="200"/>
    </w:pPr>
    <w:rPr>
      <w:rFonts w:ascii="宋体"/>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2025-10-16T04:31:00Z</dcterms:created>
  <dc:creator>伴黄昏。</dc:creator>
  <cp:lastModifiedBy>伴黄昏。</cp:lastModifiedBy>
  <dcterms:modified xsi:type="dcterms:W3CDTF">2025-10-16T04:31:24Z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6B9C2239E92441DC96CF6F993611EBCF_11</vt:lpwstr>
  </property>
  <property fmtid="{D5CDD505-2E9C-101B-9397-08002B2CF9AE}" pid="4" name="KSOTemplateDocerSaveRecord">
    <vt:lpwstr>eyJoZGlkIjoiMmMyZWRiOGIxM2NkYmNiNjJhMDdlMDhmN2UyMTk5ZjQiLCJ1c2VySWQiOiIzMzQzMTkyMTYifQ==</vt:lpwstr>
  </property>
</Properties>
</file>